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</w:rPr>
        <w:t>INFORMACJA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</w:rPr>
        <w:t>dotycząca realizacji planu działania priorytetowego dla rejonu służbowego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</w:rPr>
        <w:t xml:space="preserve">numer </w:t>
      </w:r>
      <w:r>
        <w:rPr>
          <w:rFonts w:eastAsia="Calibri" w:cs="Times New Roman" w:ascii="Times New Roman" w:hAnsi="Times New Roman"/>
          <w:b/>
          <w:color w:val="auto"/>
          <w:kern w:val="0"/>
          <w:sz w:val="28"/>
          <w:szCs w:val="22"/>
          <w:lang w:val="pl-PL" w:eastAsia="zh-CN" w:bidi="ar-SA"/>
        </w:rPr>
        <w:t>2</w:t>
      </w:r>
      <w:r>
        <w:rPr>
          <w:rFonts w:cs="Times New Roman" w:ascii="Times New Roman" w:hAnsi="Times New Roman"/>
          <w:b/>
          <w:sz w:val="28"/>
        </w:rPr>
        <w:t xml:space="preserve"> (G</w:t>
      </w:r>
      <w:r>
        <w:rPr>
          <w:rFonts w:eastAsia="Calibri" w:cs="Times New Roman" w:ascii="Times New Roman" w:hAnsi="Times New Roman"/>
          <w:b/>
          <w:color w:val="auto"/>
          <w:sz w:val="28"/>
          <w:szCs w:val="22"/>
          <w:lang w:val="pl-PL" w:eastAsia="zh-CN" w:bidi="ar-SA"/>
        </w:rPr>
        <w:t xml:space="preserve">mina </w:t>
      </w:r>
      <w:r>
        <w:rPr>
          <w:rFonts w:eastAsia="Calibri" w:cs="Times New Roman" w:ascii="Times New Roman" w:hAnsi="Times New Roman"/>
          <w:b/>
          <w:color w:val="auto"/>
          <w:kern w:val="0"/>
          <w:sz w:val="28"/>
          <w:szCs w:val="22"/>
          <w:lang w:val="pl-PL" w:eastAsia="zh-CN" w:bidi="ar-SA"/>
        </w:rPr>
        <w:t>Gościeradów)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</w:rPr>
        <w:t>na okres od 01.0</w:t>
      </w:r>
      <w:r>
        <w:rPr>
          <w:rFonts w:eastAsia="Calibri" w:cs="Times New Roman" w:ascii="Times New Roman" w:hAnsi="Times New Roman"/>
          <w:b/>
          <w:color w:val="auto"/>
          <w:kern w:val="0"/>
          <w:sz w:val="28"/>
          <w:szCs w:val="22"/>
          <w:lang w:val="pl-PL" w:eastAsia="zh-CN" w:bidi="ar-SA"/>
        </w:rPr>
        <w:t>7</w:t>
      </w:r>
      <w:r>
        <w:rPr>
          <w:rFonts w:cs="Times New Roman" w:ascii="Times New Roman" w:hAnsi="Times New Roman"/>
          <w:b/>
          <w:sz w:val="28"/>
        </w:rPr>
        <w:t>.202</w:t>
      </w:r>
      <w:r>
        <w:rPr>
          <w:rFonts w:eastAsia="Calibri" w:cs="Times New Roman" w:ascii="Times New Roman" w:hAnsi="Times New Roman"/>
          <w:b/>
          <w:color w:val="auto"/>
          <w:kern w:val="0"/>
          <w:sz w:val="28"/>
          <w:szCs w:val="22"/>
          <w:lang w:val="pl-PL" w:eastAsia="zh-CN" w:bidi="ar-SA"/>
        </w:rPr>
        <w:t>5</w:t>
      </w:r>
      <w:r>
        <w:rPr>
          <w:rFonts w:cs="Times New Roman" w:ascii="Times New Roman" w:hAnsi="Times New Roman"/>
          <w:b/>
          <w:sz w:val="28"/>
        </w:rPr>
        <w:t xml:space="preserve"> roku do 3</w:t>
      </w:r>
      <w:r>
        <w:rPr>
          <w:rFonts w:eastAsia="Calibri" w:cs="Times New Roman" w:ascii="Times New Roman" w:hAnsi="Times New Roman"/>
          <w:b/>
          <w:color w:val="auto"/>
          <w:kern w:val="0"/>
          <w:sz w:val="28"/>
          <w:szCs w:val="22"/>
          <w:lang w:val="pl-PL" w:eastAsia="zh-CN" w:bidi="ar-SA"/>
        </w:rPr>
        <w:t>1</w:t>
      </w:r>
      <w:r>
        <w:rPr>
          <w:rFonts w:cs="Times New Roman" w:ascii="Times New Roman" w:hAnsi="Times New Roman"/>
          <w:b/>
          <w:sz w:val="28"/>
        </w:rPr>
        <w:t>.</w:t>
      </w:r>
      <w:r>
        <w:rPr>
          <w:rFonts w:eastAsia="Calibri" w:cs="Times New Roman" w:ascii="Times New Roman" w:hAnsi="Times New Roman"/>
          <w:b/>
          <w:color w:val="auto"/>
          <w:kern w:val="0"/>
          <w:sz w:val="28"/>
          <w:szCs w:val="22"/>
          <w:lang w:val="pl-PL" w:eastAsia="zh-CN" w:bidi="ar-SA"/>
        </w:rPr>
        <w:t>12</w:t>
      </w:r>
      <w:r>
        <w:rPr>
          <w:rFonts w:cs="Times New Roman" w:ascii="Times New Roman" w:hAnsi="Times New Roman"/>
          <w:b/>
          <w:sz w:val="28"/>
        </w:rPr>
        <w:t>.202</w:t>
      </w:r>
      <w:r>
        <w:rPr>
          <w:rFonts w:eastAsia="Calibri" w:cs="Times New Roman" w:ascii="Times New Roman" w:hAnsi="Times New Roman"/>
          <w:b/>
          <w:color w:val="auto"/>
          <w:kern w:val="0"/>
          <w:sz w:val="28"/>
          <w:szCs w:val="22"/>
          <w:lang w:val="pl-PL" w:eastAsia="zh-CN" w:bidi="ar-SA"/>
        </w:rPr>
        <w:t>5</w:t>
      </w:r>
      <w:r>
        <w:rPr>
          <w:rFonts w:cs="Times New Roman" w:ascii="Times New Roman" w:hAnsi="Times New Roman"/>
          <w:b/>
          <w:sz w:val="28"/>
        </w:rPr>
        <w:t xml:space="preserve"> roku</w:t>
      </w:r>
    </w:p>
    <w:p>
      <w:pPr>
        <w:pStyle w:val="Normal"/>
        <w:ind w:left="1065" w:right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ind w:left="567" w:right="0" w:hanging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Charakterystyka zdiagnozowanego zagrożenia w rejonie służbowym.</w:t>
      </w:r>
    </w:p>
    <w:p>
      <w:pPr>
        <w:pStyle w:val="Normal"/>
        <w:spacing w:lineRule="auto" w:line="240"/>
        <w:ind w:left="60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</w:r>
      <w:r>
        <w:rPr>
          <w:rFonts w:eastAsia="Times New Roman" w:cs="Franklin Gothic Book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val="pl-PL" w:eastAsia="pl-PL" w:bidi="ar-SA"/>
        </w:rPr>
        <w:t>Na terenie Gminy Gościeradów między miejscowościami Mniszek i Łany znajduje się pomnik przyrody nieożywionej ”Źródliska”. Miejsce to zostało przeznaczone do małego ruchu turystycznego i jako miejsce wypoczynku dla mieszkańców. Na wskazanym terenie systematycznie modernizowana i rozbudowywana jest baza turystyczna, znajdują się tam altanki, ławki, stoły, miejsca na ognisko oraz mostki przewieszone nad gejzerkami. W ostatnim czasie został wykopany zbiornik wodny. Na terenie przyległym do zbiornika organizowane są imprezy sportowo-rozrywkowe przez Urząd Gminy w Gościeradowie. Podczas własnych obserwacji oraz rozmów z mieszkańcami pobliskich zabudowań na wskazanym terenie często osoby tam przebywające dopuszczają się do nieprzestrzegania zakazu wchodzenia do wody oraz kąpieli. Ponadto w godzinach wieczorowo-nocnych, młodzież grupuje się we wskazanym miejscu i dopuszcza się do negatywnych zachowań tj. zakłócanie ładu i porządku publicznego, spożywanie alkoholu, zaśmiecanie terenu, niszczenie mienia. W analogicznym okresie ubiegłego roku na analizowanym terenie, odnotowano 5 zdarzeń wyczerpujących znamiona wykroczenia z art. 43’ Ustawy o wychowaniu w trzeźwości i przeciwdziałaniu alkoholizmowi.</w:t>
      </w:r>
    </w:p>
    <w:p>
      <w:pPr>
        <w:pStyle w:val="Normal"/>
        <w:numPr>
          <w:ilvl w:val="0"/>
          <w:numId w:val="1"/>
        </w:numPr>
        <w:spacing w:lineRule="auto" w:line="240"/>
        <w:ind w:left="567" w:right="0" w:hanging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Zakładany cel do osiągnięcia.</w:t>
      </w:r>
    </w:p>
    <w:p>
      <w:pPr>
        <w:pStyle w:val="Normal"/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Franklin Gothic Book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Dążenie do wyeliminowania zdarzeń w 40 %</w:t>
      </w:r>
      <w:r>
        <w:rPr>
          <w:rFonts w:eastAsia="Calibri" w:cs="Franklin Gothic Book" w:ascii="Times New Roman" w:hAnsi="Times New Roman"/>
          <w:b w:val="false"/>
          <w:bCs w:val="false"/>
          <w:color w:val="auto"/>
          <w:sz w:val="24"/>
          <w:szCs w:val="24"/>
          <w:lang w:val="pl-PL" w:eastAsia="zh-CN" w:bidi="ar-SA"/>
        </w:rPr>
        <w:t xml:space="preserve"> związanych z popełnianiem wykroczeń na terenie </w:t>
      </w:r>
      <w:r>
        <w:rPr>
          <w:rFonts w:eastAsia="Times New Roman" w:cs="Franklin Gothic Book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pomnika przyrody</w:t>
      </w:r>
      <w:r>
        <w:rPr>
          <w:rFonts w:eastAsia="Calibri" w:cs="Franklin Gothic Book" w:ascii="Times New Roman" w:hAnsi="Times New Roman"/>
          <w:b w:val="false"/>
          <w:bCs w:val="false"/>
          <w:color w:val="auto"/>
          <w:sz w:val="24"/>
          <w:szCs w:val="24"/>
          <w:lang w:val="pl-PL" w:eastAsia="zh-CN" w:bidi="ar-SA"/>
        </w:rPr>
        <w:t xml:space="preserve">, co wpłynie na poprawę bezpieczeństwa osób korzystających z wypoczynku. </w:t>
      </w:r>
    </w:p>
    <w:p>
      <w:pPr>
        <w:pStyle w:val="Normal"/>
        <w:numPr>
          <w:ilvl w:val="0"/>
          <w:numId w:val="1"/>
        </w:numPr>
        <w:spacing w:lineRule="auto" w:line="240"/>
        <w:ind w:left="567" w:right="0" w:hanging="56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Proponowane działania wraz z terminami realizacji poszczególnych etapów/zadań: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240" w:before="0" w:after="0"/>
        <w:ind w:left="68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Franklin Gothic Book" w:ascii="Times New Roman" w:hAnsi="Times New Roman"/>
          <w:color w:val="auto"/>
          <w:kern w:val="0"/>
          <w:sz w:val="22"/>
          <w:szCs w:val="22"/>
          <w:lang w:val="pl-PL" w:eastAsia="pl-PL" w:bidi="ar-SA"/>
        </w:rPr>
        <w:t>w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>zmożenie służb patrolowych i obchodowych, zwłaszcza w porach wieczorowych i nocnych, w przypadku ujawnienia wykroczeń, stosowanie środków represyjnych przewidzianych prawem, wobec sprawców wykroczeń - od dnia 01.07.202</w:t>
      </w:r>
      <w:r>
        <w:rPr>
          <w:rFonts w:eastAsia="Times New Roman" w:cs="Franklin Gothic Book" w:ascii="Times New Roman" w:hAnsi="Times New Roman"/>
          <w:color w:val="auto"/>
          <w:kern w:val="0"/>
          <w:sz w:val="22"/>
          <w:szCs w:val="22"/>
          <w:lang w:val="pl-PL" w:eastAsia="pl-PL" w:bidi="ar-SA"/>
        </w:rPr>
        <w:t>5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 xml:space="preserve"> roku do dnia 31.12.202</w:t>
      </w:r>
      <w:r>
        <w:rPr>
          <w:rFonts w:eastAsia="Times New Roman" w:cs="Franklin Gothic Book" w:ascii="Times New Roman" w:hAnsi="Times New Roman"/>
          <w:color w:val="auto"/>
          <w:kern w:val="0"/>
          <w:sz w:val="22"/>
          <w:szCs w:val="22"/>
          <w:lang w:val="pl-PL" w:eastAsia="pl-PL" w:bidi="ar-SA"/>
        </w:rPr>
        <w:t xml:space="preserve">5 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>roku,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left="1400" w:right="0" w:hanging="0"/>
        <w:jc w:val="both"/>
        <w:rPr>
          <w:rFonts w:eastAsia="Calibri" w:cs="Franklin Gothic Book"/>
          <w:color w:val="auto"/>
          <w:lang w:val="pl-PL" w:bidi="ar-SA"/>
        </w:rPr>
      </w:pPr>
      <w:r>
        <w:rPr>
          <w:rFonts w:eastAsia="Calibri" w:cs="Franklin Gothic Book"/>
          <w:color w:val="auto"/>
          <w:lang w:val="pl-PL" w:bidi="ar-SA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240"/>
        <w:ind w:left="72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Franklin Gothic Book" w:ascii="Times New Roman" w:hAnsi="Times New Roman"/>
          <w:color w:val="auto"/>
          <w:kern w:val="0"/>
          <w:sz w:val="24"/>
          <w:szCs w:val="24"/>
          <w:lang w:val="pl-PL" w:eastAsia="pl-PL" w:bidi="ar-SA"/>
        </w:rPr>
        <w:t>c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>zęsty obchód dzielnicowego na terenie akwenu – od dnia 01.07.202</w:t>
      </w:r>
      <w:r>
        <w:rPr>
          <w:rFonts w:eastAsia="Times New Roman" w:cs="Franklin Gothic Book" w:ascii="Times New Roman" w:hAnsi="Times New Roman"/>
          <w:color w:val="auto"/>
          <w:kern w:val="0"/>
          <w:sz w:val="24"/>
          <w:szCs w:val="24"/>
          <w:lang w:val="pl-PL" w:eastAsia="pl-PL" w:bidi="ar-SA"/>
        </w:rPr>
        <w:t>5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 xml:space="preserve"> roku do dnia 31.12.202</w:t>
      </w:r>
      <w:r>
        <w:rPr>
          <w:rFonts w:eastAsia="Times New Roman" w:cs="Franklin Gothic Book" w:ascii="Times New Roman" w:hAnsi="Times New Roman"/>
          <w:color w:val="auto"/>
          <w:kern w:val="0"/>
          <w:sz w:val="24"/>
          <w:szCs w:val="24"/>
          <w:lang w:val="pl-PL" w:eastAsia="pl-PL" w:bidi="ar-SA"/>
        </w:rPr>
        <w:t xml:space="preserve">5 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>roku,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240" w:before="0" w:after="0"/>
        <w:ind w:left="68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Franklin Gothic Book" w:ascii="Times New Roman" w:hAnsi="Times New Roman"/>
          <w:color w:val="auto"/>
          <w:kern w:val="0"/>
          <w:sz w:val="24"/>
          <w:szCs w:val="24"/>
          <w:lang w:val="pl-PL" w:eastAsia="pl-PL" w:bidi="ar-SA"/>
        </w:rPr>
        <w:t>i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>nformowanie społeczeństwa o konsekwencjach prawnych oraz w przypadku ujawnienia wykroczeń, stosowanie środków represyjnych przewidzianych prawem - od dnia 01.07.202</w:t>
      </w:r>
      <w:r>
        <w:rPr>
          <w:rFonts w:eastAsia="Times New Roman" w:cs="Franklin Gothic Book" w:ascii="Times New Roman" w:hAnsi="Times New Roman"/>
          <w:color w:val="auto"/>
          <w:kern w:val="0"/>
          <w:sz w:val="24"/>
          <w:szCs w:val="24"/>
          <w:lang w:val="pl-PL" w:eastAsia="pl-PL" w:bidi="ar-SA"/>
        </w:rPr>
        <w:t>5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 xml:space="preserve"> roku do dnia 31.12.202</w:t>
      </w:r>
      <w:r>
        <w:rPr>
          <w:rFonts w:eastAsia="Times New Roman" w:cs="Franklin Gothic Book" w:ascii="Times New Roman" w:hAnsi="Times New Roman"/>
          <w:color w:val="auto"/>
          <w:kern w:val="0"/>
          <w:sz w:val="24"/>
          <w:szCs w:val="24"/>
          <w:lang w:val="pl-PL" w:eastAsia="pl-PL" w:bidi="ar-SA"/>
        </w:rPr>
        <w:t>5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 xml:space="preserve"> roku,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left="720" w:hanging="0"/>
        <w:jc w:val="both"/>
        <w:rPr>
          <w:rFonts w:ascii="Franklin Gothic Book" w:hAnsi="Franklin Gothic Book" w:eastAsia="Calibri" w:cs="Franklin Gothic Book"/>
          <w:color w:val="auto"/>
          <w:sz w:val="24"/>
          <w:szCs w:val="24"/>
          <w:lang w:val="pl-PL" w:bidi="ar-SA"/>
        </w:rPr>
      </w:pPr>
      <w:r>
        <w:rPr>
          <w:rFonts w:eastAsia="Calibri" w:cs="Franklin Gothic Book" w:ascii="Franklin Gothic Book" w:hAnsi="Franklin Gothic Book"/>
          <w:color w:val="auto"/>
          <w:sz w:val="24"/>
          <w:szCs w:val="24"/>
          <w:lang w:val="pl-PL" w:bidi="ar-SA"/>
        </w:rPr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240" w:before="0" w:after="0"/>
        <w:ind w:left="680" w:right="0" w:hanging="0"/>
        <w:jc w:val="both"/>
        <w:rPr>
          <w:rFonts w:ascii="Times New Roman" w:hAnsi="Times New Roman"/>
        </w:rPr>
      </w:pPr>
      <w:r>
        <w:rPr>
          <w:rFonts w:eastAsia="Times New Roman" w:cs="Franklin Gothic Book" w:ascii="Times New Roman" w:hAnsi="Times New Roman"/>
          <w:color w:val="auto"/>
          <w:kern w:val="0"/>
          <w:sz w:val="24"/>
          <w:szCs w:val="24"/>
          <w:lang w:val="pl-PL" w:eastAsia="pl-PL" w:bidi="ar-SA"/>
        </w:rPr>
        <w:t>w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>spółpraca z członkami Stowarzyszenia Promocji i Rozwoju Gminy Gościeradów o konieczności zgłaszania wszelkich ujawnionych wykroczeń - od dnia 01.07.202</w:t>
      </w:r>
      <w:r>
        <w:rPr>
          <w:rFonts w:eastAsia="Times New Roman" w:cs="Franklin Gothic Book" w:ascii="Times New Roman" w:hAnsi="Times New Roman"/>
          <w:color w:val="auto"/>
          <w:kern w:val="0"/>
          <w:sz w:val="22"/>
          <w:szCs w:val="22"/>
          <w:lang w:val="pl-PL" w:eastAsia="pl-PL" w:bidi="ar-SA"/>
        </w:rPr>
        <w:t>5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 xml:space="preserve"> roku do dnia 31.12.202</w:t>
      </w:r>
      <w:r>
        <w:rPr>
          <w:rFonts w:eastAsia="Times New Roman" w:cs="Franklin Gothic Book" w:ascii="Times New Roman" w:hAnsi="Times New Roman"/>
          <w:color w:val="auto"/>
          <w:kern w:val="0"/>
          <w:sz w:val="22"/>
          <w:szCs w:val="22"/>
          <w:lang w:val="pl-PL" w:eastAsia="pl-PL" w:bidi="ar-SA"/>
        </w:rPr>
        <w:t>5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 xml:space="preserve"> roku,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left="1400" w:right="0" w:hanging="0"/>
        <w:jc w:val="both"/>
        <w:rPr>
          <w:rFonts w:ascii="Franklin Gothic Book" w:hAnsi="Franklin Gothic Book" w:eastAsia="Calibri" w:cs="Franklin Gothic Book"/>
          <w:color w:val="auto"/>
          <w:sz w:val="24"/>
          <w:szCs w:val="24"/>
          <w:lang w:val="pl-PL" w:bidi="ar-SA"/>
        </w:rPr>
      </w:pPr>
      <w:r>
        <w:rPr>
          <w:rFonts w:eastAsia="Calibri" w:cs="Franklin Gothic Book" w:ascii="Franklin Gothic Book" w:hAnsi="Franklin Gothic Book"/>
          <w:color w:val="auto"/>
          <w:sz w:val="24"/>
          <w:szCs w:val="24"/>
          <w:lang w:val="pl-PL" w:bidi="ar-SA"/>
        </w:rPr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</w:rPr>
      </w:pPr>
      <w:r>
        <w:rPr>
          <w:rFonts w:eastAsia="Times New Roman" w:cs="Franklin Gothic Book" w:ascii="Times New Roman" w:hAnsi="Times New Roman"/>
          <w:color w:val="auto"/>
          <w:kern w:val="0"/>
          <w:sz w:val="24"/>
          <w:szCs w:val="24"/>
          <w:lang w:val="pl-PL" w:eastAsia="pl-PL" w:bidi="ar-SA"/>
        </w:rPr>
        <w:t>s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>potkania w szkołach na terenie Gminy Gościeradów w celu przeprowadzenia rozmów profilaktycznych z uczniami na temat bezpieczeństwa oraz  zagrożeń wynikających z korzystania z akwenów podczas pory letniej oraz zimowej, promowanie aplikacji „Krajowej Mapy Zagrożeń Bezpieczeństwa” – od 01.07.202</w:t>
      </w:r>
      <w:r>
        <w:rPr>
          <w:rFonts w:eastAsia="Times New Roman" w:cs="Franklin Gothic Book" w:ascii="Times New Roman" w:hAnsi="Times New Roman"/>
          <w:color w:val="auto"/>
          <w:kern w:val="0"/>
          <w:sz w:val="22"/>
          <w:szCs w:val="22"/>
          <w:lang w:val="pl-PL" w:eastAsia="pl-PL" w:bidi="ar-SA"/>
        </w:rPr>
        <w:t>5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 xml:space="preserve"> roku do dnia 31.12.202</w:t>
      </w:r>
      <w:r>
        <w:rPr>
          <w:rFonts w:eastAsia="Times New Roman" w:cs="Franklin Gothic Book" w:ascii="Times New Roman" w:hAnsi="Times New Roman"/>
          <w:color w:val="auto"/>
          <w:kern w:val="0"/>
          <w:sz w:val="22"/>
          <w:szCs w:val="22"/>
          <w:lang w:val="pl-PL" w:eastAsia="pl-PL" w:bidi="ar-SA"/>
        </w:rPr>
        <w:t>5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 xml:space="preserve"> roku.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left="1457" w:right="0" w:hanging="0"/>
        <w:jc w:val="both"/>
        <w:rPr>
          <w:rFonts w:ascii="Franklin Gothic Book" w:hAnsi="Franklin Gothic Book" w:eastAsia="Calibri" w:cs="Franklin Gothic Book"/>
          <w:color w:val="auto"/>
          <w:sz w:val="24"/>
          <w:szCs w:val="24"/>
          <w:lang w:val="pl-PL" w:bidi="ar-SA"/>
        </w:rPr>
      </w:pPr>
      <w:r>
        <w:rPr>
          <w:rFonts w:eastAsia="Calibri" w:cs="Franklin Gothic Book" w:ascii="Franklin Gothic Book" w:hAnsi="Franklin Gothic Book"/>
          <w:color w:val="auto"/>
          <w:sz w:val="24"/>
          <w:szCs w:val="24"/>
          <w:lang w:val="pl-PL" w:bidi="ar-SA"/>
        </w:rPr>
      </w:r>
    </w:p>
    <w:p>
      <w:pPr>
        <w:pStyle w:val="Normal"/>
        <w:numPr>
          <w:ilvl w:val="0"/>
          <w:numId w:val="1"/>
        </w:numPr>
        <w:spacing w:lineRule="auto" w:line="240"/>
        <w:ind w:left="567" w:righ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Podmioty współpracujące w realizacji działania priorytetowego,                                  wraz  ze wskazaniem planowanych przez nie do realizacji zadań: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40"/>
        <w:ind w:left="720" w:right="0" w:hanging="0"/>
        <w:jc w:val="both"/>
        <w:rPr>
          <w:rFonts w:ascii="Times New Roman" w:hAnsi="Times New Roman"/>
        </w:rPr>
      </w:pP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>Stowarzyszenie Promocji i Rozwoju Gminy Gościeradów - pomoc w ustaleniu sprawców niestosujących się do przepisów prawnych oraz regulaminu korzystania z terenu pomnika przyrody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pl-PL" w:bidi="ar-SA"/>
        </w:rPr>
        <w:t>,</w:t>
      </w:r>
    </w:p>
    <w:p>
      <w:pPr>
        <w:pStyle w:val="Normal"/>
        <w:widowControl/>
        <w:numPr>
          <w:ilvl w:val="0"/>
          <w:numId w:val="3"/>
        </w:numPr>
        <w:suppressAutoHyphens w:val="false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</w:rPr>
      </w:pP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 xml:space="preserve">Urząd Gminy Gościeradów - pomoc w propagowaniu bezpiecznego spędzania wolnego czasu na terenie obiektu w </w:t>
      </w:r>
      <w:r>
        <w:rPr>
          <w:rFonts w:eastAsia="Times New Roman" w:cs="Franklin Gothic Book" w:ascii="Times New Roman" w:hAnsi="Times New Roman"/>
          <w:color w:val="auto"/>
          <w:kern w:val="0"/>
          <w:sz w:val="22"/>
          <w:szCs w:val="22"/>
          <w:lang w:val="pl-PL" w:eastAsia="pl-PL" w:bidi="ar-SA"/>
        </w:rPr>
        <w:t>miejscowości Łany,</w:t>
      </w:r>
      <w:r>
        <w:rPr>
          <w:rFonts w:eastAsia="Calibri" w:cs="Franklin Gothic Book" w:ascii="Times New Roman" w:hAnsi="Times New Roman"/>
          <w:color w:val="auto"/>
          <w:sz w:val="24"/>
          <w:szCs w:val="24"/>
          <w:lang w:val="pl-PL" w:bidi="ar-SA"/>
        </w:rPr>
        <w:t xml:space="preserve"> właściwe oznaczenie obiektu poprzez montaż tablic informacyjnych. </w:t>
      </w:r>
    </w:p>
    <w:p>
      <w:pPr>
        <w:pStyle w:val="Normal"/>
        <w:widowControl/>
        <w:numPr>
          <w:ilvl w:val="0"/>
          <w:numId w:val="0"/>
        </w:numPr>
        <w:shd w:val="clear" w:fill="auto"/>
        <w:suppressAutoHyphens w:val="false"/>
        <w:bidi w:val="0"/>
        <w:spacing w:lineRule="auto" w:line="240" w:before="0" w:after="0"/>
        <w:ind w:left="1440" w:right="0" w:hanging="0"/>
        <w:jc w:val="both"/>
        <w:rPr>
          <w:rFonts w:eastAsia="Calibri" w:cs="Times New Roman"/>
          <w:iCs/>
          <w:color w:val="auto"/>
          <w:sz w:val="24"/>
          <w:szCs w:val="24"/>
          <w:lang w:val="pl-PL" w:eastAsia="zh-CN" w:bidi="ar-SA"/>
        </w:rPr>
      </w:pPr>
      <w:r>
        <w:rPr>
          <w:rFonts w:eastAsia="Calibri" w:cs="Times New Roman"/>
          <w:iCs/>
          <w:color w:val="auto"/>
          <w:sz w:val="24"/>
          <w:szCs w:val="24"/>
          <w:lang w:val="pl-PL" w:eastAsia="zh-CN" w:bidi="ar-SA"/>
        </w:rPr>
      </w:r>
    </w:p>
    <w:p>
      <w:pPr>
        <w:pStyle w:val="Normal"/>
        <w:numPr>
          <w:ilvl w:val="0"/>
          <w:numId w:val="1"/>
        </w:numPr>
        <w:spacing w:lineRule="auto" w:line="240"/>
        <w:ind w:left="567" w:right="0" w:hanging="567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Proponowany sposób przekazania społeczności rejonu informacji o działaniu priorytetowym:</w:t>
      </w:r>
    </w:p>
    <w:p>
      <w:pPr>
        <w:pStyle w:val="Normal"/>
        <w:jc w:val="left"/>
        <w:rPr/>
      </w:pPr>
      <w:r>
        <w:rPr>
          <w:rFonts w:cs="Franklin Gothic Book" w:ascii="Times New Roman" w:hAnsi="Times New Roman"/>
          <w:sz w:val="24"/>
          <w:szCs w:val="24"/>
        </w:rPr>
        <w:t xml:space="preserve">            </w:t>
      </w:r>
      <w:r>
        <w:rPr>
          <w:rFonts w:cs="Franklin Gothic Book" w:ascii="Times New Roman" w:hAnsi="Times New Roman"/>
          <w:sz w:val="24"/>
          <w:szCs w:val="24"/>
        </w:rPr>
        <w:t xml:space="preserve">1) poprzez stronę internetową </w:t>
      </w:r>
      <w:r>
        <w:rPr>
          <w:rFonts w:eastAsia="Calibri" w:cs="Franklin Gothic Book" w:ascii="Times New Roman" w:hAnsi="Times New Roman"/>
          <w:color w:val="auto"/>
          <w:kern w:val="0"/>
          <w:sz w:val="24"/>
          <w:szCs w:val="24"/>
          <w:lang w:val="pl-PL" w:eastAsia="zh-CN" w:bidi="ar-SA"/>
        </w:rPr>
        <w:t>KPP</w:t>
      </w:r>
      <w:r>
        <w:rPr>
          <w:rFonts w:cs="Franklin Gothic Book" w:ascii="Times New Roman" w:hAnsi="Times New Roman"/>
          <w:sz w:val="24"/>
          <w:szCs w:val="24"/>
        </w:rPr>
        <w:t xml:space="preserve"> Kraśnik,</w:t>
      </w:r>
      <w:r>
        <w:rPr>
          <w:rFonts w:cs="Franklin Gothic Book" w:ascii="Franklin Gothic Book" w:hAnsi="Franklin Gothic Book"/>
          <w:sz w:val="24"/>
          <w:szCs w:val="24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right="0" w:hanging="0"/>
        <w:jc w:val="left"/>
        <w:rPr/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 xml:space="preserve">2) </w:t>
      </w:r>
      <w:r>
        <w:rPr>
          <w:rFonts w:cs="Franklin Gothic Book" w:ascii="Times New Roman" w:hAnsi="Times New Roman"/>
          <w:sz w:val="24"/>
          <w:szCs w:val="24"/>
        </w:rPr>
        <w:t>informowanie podczas codziennej służby obchodowej i spotkań ze społeczeństwem.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jc w:val="left"/>
        <w:rPr/>
      </w:pPr>
      <w:r>
        <w:rPr>
          <w:rFonts w:cs="Franklin Gothic Book" w:ascii="Times New Roman" w:hAnsi="Times New Roman"/>
          <w:sz w:val="24"/>
          <w:szCs w:val="24"/>
        </w:rPr>
        <w:t xml:space="preserve">      </w:t>
      </w:r>
    </w:p>
    <w:p>
      <w:pPr>
        <w:pStyle w:val="Normal"/>
        <w:jc w:val="left"/>
        <w:rPr>
          <w:rFonts w:cs="Franklin Gothic Book"/>
        </w:rPr>
      </w:pPr>
      <w:r>
        <w:rPr>
          <w:rFonts w:cs="Franklin Gothic Book"/>
        </w:rPr>
      </w:r>
    </w:p>
    <w:p>
      <w:pPr>
        <w:pStyle w:val="Normal"/>
        <w:jc w:val="left"/>
        <w:rPr>
          <w:rFonts w:cs="Franklin Gothic Book"/>
        </w:rPr>
      </w:pPr>
      <w:r>
        <w:rPr>
          <w:rFonts w:cs="Franklin Gothic Book"/>
        </w:rPr>
      </w:r>
    </w:p>
    <w:p>
      <w:pPr>
        <w:pStyle w:val="Normal"/>
        <w:widowControl/>
        <w:suppressAutoHyphens w:val="true"/>
        <w:bidi w:val="0"/>
        <w:spacing w:lineRule="auto" w:line="240" w:before="0" w:after="160"/>
        <w:ind w:left="567" w:right="0" w:firstLine="5102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st.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a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sp. Marcin Mazur</w:t>
        <w:tab/>
        <w:tab/>
        <w:tab/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400" w:right="1417" w:header="708" w:top="931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Franklin Gothic Boo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2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160"/>
      <w:jc w:val="right"/>
      <w:rPr/>
    </w:pPr>
    <w:r>
      <w:rPr/>
      <w:drawing>
        <wp:inline distT="0" distB="0" distL="0" distR="0">
          <wp:extent cx="1899285" cy="192214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158158" r="-3" b="158158"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192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130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sz w:val="22"/>
      <w:szCs w:val="22"/>
    </w:rPr>
  </w:style>
  <w:style w:type="character" w:styleId="StopkaZnak">
    <w:name w:val="Stopka Znak"/>
    <w:qFormat/>
    <w:rPr>
      <w:sz w:val="22"/>
      <w:szCs w:val="22"/>
    </w:rPr>
  </w:style>
  <w:style w:type="character" w:styleId="Znakinumeracji">
    <w:name w:val="Znaki numeracji"/>
    <w:qFormat/>
    <w:rPr>
      <w:rFonts w:ascii="Times New Roman" w:hAnsi="Times New Roma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LibreOffice/6.3.3.2$Windows_X86_64 LibreOffice_project/a64200df03143b798afd1ec74a12ab50359878ed</Application>
  <Pages>2</Pages>
  <Words>454</Words>
  <Characters>3079</Characters>
  <CharactersWithSpaces>3585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2018-06-13T10:19:00Z</dcterms:created>
  <dc:creator>Policja</dc:creator>
  <dc:description/>
  <dc:language>pl-PL</dc:language>
  <cp:lastModifiedBy/>
  <cp:lastPrinted>2025-06-26T10:40:07Z</cp:lastPrinted>
  <dcterms:modified xsi:type="dcterms:W3CDTF">2025-06-26T10:40:49Z</dcterms:modified>
  <cp:revision>21</cp:revision>
  <dc:subject/>
  <dc:title/>
</cp:coreProperties>
</file>